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5B5" w:rsidRPr="002D25B5" w:rsidRDefault="002D25B5" w:rsidP="002D25B5">
      <w:pPr>
        <w:spacing w:after="0" w:line="240" w:lineRule="auto"/>
        <w:ind w:firstLine="709"/>
        <w:jc w:val="center"/>
        <w:rPr>
          <w:rFonts w:ascii="Times New Roman" w:hAnsi="Times New Roman"/>
          <w:b/>
          <w:sz w:val="24"/>
          <w:szCs w:val="24"/>
        </w:rPr>
      </w:pPr>
      <w:r w:rsidRPr="002D25B5">
        <w:rPr>
          <w:rFonts w:ascii="Times New Roman" w:hAnsi="Times New Roman"/>
          <w:b/>
          <w:sz w:val="24"/>
          <w:szCs w:val="24"/>
        </w:rPr>
        <w:t xml:space="preserve">ОСОБЕННОСТИ </w:t>
      </w:r>
      <w:proofErr w:type="gramStart"/>
      <w:r w:rsidRPr="002D25B5">
        <w:rPr>
          <w:rFonts w:ascii="Times New Roman" w:hAnsi="Times New Roman"/>
          <w:b/>
          <w:sz w:val="24"/>
          <w:szCs w:val="24"/>
        </w:rPr>
        <w:t>СУИЦИДАЛЬНОГО</w:t>
      </w:r>
      <w:proofErr w:type="gramEnd"/>
      <w:r w:rsidRPr="002D25B5">
        <w:rPr>
          <w:rFonts w:ascii="Times New Roman" w:hAnsi="Times New Roman"/>
          <w:b/>
          <w:sz w:val="24"/>
          <w:szCs w:val="24"/>
        </w:rPr>
        <w:t xml:space="preserve"> </w:t>
      </w:r>
    </w:p>
    <w:p w:rsidR="002D25B5" w:rsidRPr="002D25B5" w:rsidRDefault="002D25B5" w:rsidP="002D25B5">
      <w:pPr>
        <w:spacing w:after="0" w:line="240" w:lineRule="auto"/>
        <w:ind w:firstLine="709"/>
        <w:jc w:val="center"/>
        <w:rPr>
          <w:rFonts w:ascii="Times New Roman" w:hAnsi="Times New Roman"/>
          <w:b/>
          <w:sz w:val="24"/>
          <w:szCs w:val="24"/>
        </w:rPr>
      </w:pPr>
      <w:r w:rsidRPr="002D25B5">
        <w:rPr>
          <w:rFonts w:ascii="Times New Roman" w:hAnsi="Times New Roman"/>
          <w:b/>
          <w:sz w:val="24"/>
          <w:szCs w:val="24"/>
        </w:rPr>
        <w:t>ПОВЕДЕНИЯ ДЕТЕЙ И ПОДРОСТКОВ</w:t>
      </w:r>
    </w:p>
    <w:p w:rsidR="002D25B5" w:rsidRPr="002D25B5" w:rsidRDefault="002D25B5" w:rsidP="002D25B5">
      <w:pPr>
        <w:spacing w:after="0" w:line="240" w:lineRule="auto"/>
        <w:ind w:firstLine="426"/>
        <w:jc w:val="center"/>
        <w:rPr>
          <w:rFonts w:ascii="Times New Roman" w:hAnsi="Times New Roman"/>
          <w:b/>
          <w:sz w:val="24"/>
          <w:szCs w:val="24"/>
        </w:rPr>
      </w:pP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В науке существует термин – «пубертатный суицид». Им обозначают целое явление, это – подростковые самоубийства. Психическая организация подростка неустойчива, причем на всех уровнях: интеллекта, чувств, эмоций. Подростки крайне нестабильны в самооценке и при этом – большие максималисты; они всегда сомневаются в своих знаниях и способностях, для них характерна частая смена настроения, тревожность. У них легко возникают страхи.  Порой небольшой конфликт в семье или в школе может послужить толчком для того, чтобы ребёнок вошёл в депрессивное состояние.  </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Суицидальные личности этой возрастной группы могут быть адекватно приспособленными к школе и полностью свободны от проблем, но в этом возрасте человек проходит хаотический кризис идентификации и/или борьбу за независимость. В  подростковом  сознании суицид часто не имеет  истинных завершенных форм, а замыслы, мысли, попытки – это   демонстративно-шантажное поведение. Большинство самоубийц, как правило, вовсе не хотели умереть, а только достучаться до кого-то, позвать на помощь, обратить внимание на свои проблемы. У подростков, также как и у взрослых, основной причиной суицида выступает </w:t>
      </w:r>
      <w:proofErr w:type="gramStart"/>
      <w:r w:rsidRPr="002D25B5">
        <w:rPr>
          <w:rFonts w:ascii="Times New Roman" w:hAnsi="Times New Roman"/>
          <w:sz w:val="24"/>
          <w:szCs w:val="24"/>
        </w:rPr>
        <w:t>социально-психологическая</w:t>
      </w:r>
      <w:proofErr w:type="gramEnd"/>
      <w:r w:rsidRPr="002D25B5">
        <w:rPr>
          <w:rFonts w:ascii="Times New Roman" w:hAnsi="Times New Roman"/>
          <w:sz w:val="24"/>
          <w:szCs w:val="24"/>
        </w:rPr>
        <w:t xml:space="preserve"> </w:t>
      </w:r>
      <w:proofErr w:type="spellStart"/>
      <w:r w:rsidRPr="002D25B5">
        <w:rPr>
          <w:rFonts w:ascii="Times New Roman" w:hAnsi="Times New Roman"/>
          <w:sz w:val="24"/>
          <w:szCs w:val="24"/>
        </w:rPr>
        <w:t>дезадаптация</w:t>
      </w:r>
      <w:proofErr w:type="spellEnd"/>
      <w:r w:rsidRPr="002D25B5">
        <w:rPr>
          <w:rFonts w:ascii="Times New Roman" w:hAnsi="Times New Roman"/>
          <w:sz w:val="24"/>
          <w:szCs w:val="24"/>
        </w:rPr>
        <w:t>, но для них это не тотальные нарушения (крах смысла жизни, профессиональный кризис и др.), а нарушения в общении с близкими. Хотя среди подростков часты попытки самоубийства, только единицы из них достигают своей цели. Тем не менее,  процент самоубийств в этой группе достаточно высок.</w:t>
      </w:r>
    </w:p>
    <w:p w:rsidR="002D25B5" w:rsidRPr="002D25B5" w:rsidRDefault="002D25B5" w:rsidP="002D25B5">
      <w:pPr>
        <w:spacing w:after="0" w:line="240" w:lineRule="auto"/>
        <w:ind w:firstLine="709"/>
        <w:jc w:val="both"/>
        <w:rPr>
          <w:rFonts w:ascii="Times New Roman" w:hAnsi="Times New Roman"/>
          <w:sz w:val="24"/>
          <w:szCs w:val="24"/>
        </w:rPr>
      </w:pPr>
      <w:proofErr w:type="gramStart"/>
      <w:r w:rsidRPr="002D25B5">
        <w:rPr>
          <w:rFonts w:ascii="Times New Roman" w:hAnsi="Times New Roman"/>
          <w:sz w:val="24"/>
          <w:szCs w:val="24"/>
        </w:rPr>
        <w:t>Наиболее подвержены к суициду это подростки, склонные с депрессиям (пониженному настроению), злоупотребляющие спиртными напитками, наркотическими и токсическими веществами, видевшие самоубийство или гибель кого-то из близких, плохо успевающие в школе, девочки после изнасилования или во время беременности, а также талантливые, неординарные подростки, не вписывающиеся в общество.</w:t>
      </w:r>
      <w:proofErr w:type="gramEnd"/>
      <w:r w:rsidRPr="002D25B5">
        <w:rPr>
          <w:rFonts w:ascii="Times New Roman" w:hAnsi="Times New Roman"/>
          <w:sz w:val="24"/>
          <w:szCs w:val="24"/>
        </w:rPr>
        <w:t xml:space="preserve"> Входящие в эту группу подростки в любой момент могут оказаться в ситуации, которая станет толчком к суициду. Для них характерны повышенная ранимость и ощущение себя изгоем в обществе – именно это и толкает их на самоубийство.</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Основными мотивами суицидального поведения несовершеннолетних являются:</w:t>
      </w:r>
    </w:p>
    <w:p w:rsidR="002D25B5" w:rsidRPr="002D25B5" w:rsidRDefault="002D25B5" w:rsidP="002D25B5">
      <w:pPr>
        <w:numPr>
          <w:ilvl w:val="0"/>
          <w:numId w:val="4"/>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переживание обиды, чувства одиночества, отчужденности и непонимания;</w:t>
      </w:r>
    </w:p>
    <w:p w:rsidR="002D25B5" w:rsidRPr="002D25B5" w:rsidRDefault="002D25B5" w:rsidP="002D25B5">
      <w:pPr>
        <w:numPr>
          <w:ilvl w:val="0"/>
          <w:numId w:val="4"/>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действительная или мнимая утрата родительской любви, ревность, неразделенное чувство;</w:t>
      </w:r>
    </w:p>
    <w:p w:rsidR="002D25B5" w:rsidRPr="002D25B5" w:rsidRDefault="002D25B5" w:rsidP="002D25B5">
      <w:pPr>
        <w:numPr>
          <w:ilvl w:val="0"/>
          <w:numId w:val="4"/>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переживания, связанные со смертью близких, разводом или уходом из семьи родителей, серьезной болезнью;</w:t>
      </w:r>
    </w:p>
    <w:p w:rsidR="002D25B5" w:rsidRPr="002D25B5" w:rsidRDefault="002D25B5" w:rsidP="002D25B5">
      <w:pPr>
        <w:numPr>
          <w:ilvl w:val="0"/>
          <w:numId w:val="4"/>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чувства вины, стыда, оскорбленного самолюбия, самообвинения;</w:t>
      </w:r>
    </w:p>
    <w:p w:rsidR="002D25B5" w:rsidRPr="002D25B5" w:rsidRDefault="002D25B5" w:rsidP="002D25B5">
      <w:pPr>
        <w:numPr>
          <w:ilvl w:val="0"/>
          <w:numId w:val="4"/>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боязнь позора, нежелание извиниться;</w:t>
      </w:r>
    </w:p>
    <w:p w:rsidR="002D25B5" w:rsidRPr="002D25B5" w:rsidRDefault="002D25B5" w:rsidP="002D25B5">
      <w:pPr>
        <w:numPr>
          <w:ilvl w:val="0"/>
          <w:numId w:val="4"/>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любовные неудачи, сексуальные эксцессы, беременность;</w:t>
      </w:r>
    </w:p>
    <w:p w:rsidR="002D25B5" w:rsidRPr="002D25B5" w:rsidRDefault="002D25B5" w:rsidP="002D25B5">
      <w:pPr>
        <w:numPr>
          <w:ilvl w:val="0"/>
          <w:numId w:val="4"/>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чувство мести, протеста, злобы, вымогательство и угроза;</w:t>
      </w:r>
    </w:p>
    <w:p w:rsidR="002D25B5" w:rsidRPr="002D25B5" w:rsidRDefault="002D25B5" w:rsidP="002D25B5">
      <w:pPr>
        <w:numPr>
          <w:ilvl w:val="0"/>
          <w:numId w:val="4"/>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желание привлечь к себе внимание, вызвать сочувствие, уйти от трудной ситуации,  избежать неприятных последствий;</w:t>
      </w:r>
    </w:p>
    <w:p w:rsidR="002D25B5" w:rsidRPr="002D25B5" w:rsidRDefault="002D25B5" w:rsidP="002D25B5">
      <w:pPr>
        <w:numPr>
          <w:ilvl w:val="0"/>
          <w:numId w:val="4"/>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сочувствие или подражание товарищам, героям книг или фильмов («эффект Вертера»)</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Психотравмирующая ситуация не всегда является единственной предпосылкой для суицида. Личностные особенности </w:t>
      </w:r>
      <w:proofErr w:type="spellStart"/>
      <w:r w:rsidRPr="002D25B5">
        <w:rPr>
          <w:rFonts w:ascii="Times New Roman" w:hAnsi="Times New Roman"/>
          <w:sz w:val="24"/>
          <w:szCs w:val="24"/>
        </w:rPr>
        <w:t>суицидента</w:t>
      </w:r>
      <w:proofErr w:type="spellEnd"/>
      <w:r w:rsidRPr="002D25B5">
        <w:rPr>
          <w:rFonts w:ascii="Times New Roman" w:hAnsi="Times New Roman"/>
          <w:sz w:val="24"/>
          <w:szCs w:val="24"/>
        </w:rPr>
        <w:t xml:space="preserve"> являют собой вторую составляющую  данной ситуации.</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Согласно А.Г. </w:t>
      </w:r>
      <w:proofErr w:type="spellStart"/>
      <w:r w:rsidRPr="002D25B5">
        <w:rPr>
          <w:rFonts w:ascii="Times New Roman" w:hAnsi="Times New Roman"/>
          <w:sz w:val="24"/>
          <w:szCs w:val="24"/>
        </w:rPr>
        <w:t>Амбрумовой</w:t>
      </w:r>
      <w:proofErr w:type="spellEnd"/>
      <w:r w:rsidRPr="002D25B5">
        <w:rPr>
          <w:rFonts w:ascii="Times New Roman" w:hAnsi="Times New Roman"/>
          <w:sz w:val="24"/>
          <w:szCs w:val="24"/>
        </w:rPr>
        <w:t xml:space="preserve"> и Е.М. </w:t>
      </w:r>
      <w:proofErr w:type="spellStart"/>
      <w:r w:rsidRPr="002D25B5">
        <w:rPr>
          <w:rFonts w:ascii="Times New Roman" w:hAnsi="Times New Roman"/>
          <w:sz w:val="24"/>
          <w:szCs w:val="24"/>
        </w:rPr>
        <w:t>Вроно</w:t>
      </w:r>
      <w:proofErr w:type="spellEnd"/>
      <w:r w:rsidRPr="002D25B5">
        <w:rPr>
          <w:rFonts w:ascii="Times New Roman" w:hAnsi="Times New Roman"/>
          <w:sz w:val="24"/>
          <w:szCs w:val="24"/>
        </w:rPr>
        <w:t xml:space="preserve">, для подростков с суицидальным поведением характерны следующие черты: </w:t>
      </w:r>
    </w:p>
    <w:p w:rsidR="002D25B5" w:rsidRPr="002D25B5" w:rsidRDefault="002D25B5" w:rsidP="002D25B5">
      <w:pPr>
        <w:numPr>
          <w:ilvl w:val="0"/>
          <w:numId w:val="5"/>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lastRenderedPageBreak/>
        <w:t>импульсивность;</w:t>
      </w:r>
    </w:p>
    <w:p w:rsidR="002D25B5" w:rsidRPr="002D25B5" w:rsidRDefault="002D25B5" w:rsidP="002D25B5">
      <w:pPr>
        <w:numPr>
          <w:ilvl w:val="0"/>
          <w:numId w:val="5"/>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эмоциональная неустойчивость, </w:t>
      </w:r>
      <w:proofErr w:type="spellStart"/>
      <w:r w:rsidRPr="002D25B5">
        <w:rPr>
          <w:rFonts w:ascii="Times New Roman" w:hAnsi="Times New Roman"/>
          <w:sz w:val="24"/>
          <w:szCs w:val="24"/>
        </w:rPr>
        <w:t>эксплозивность</w:t>
      </w:r>
      <w:proofErr w:type="spellEnd"/>
      <w:r w:rsidRPr="002D25B5">
        <w:rPr>
          <w:rFonts w:ascii="Times New Roman" w:hAnsi="Times New Roman"/>
          <w:sz w:val="24"/>
          <w:szCs w:val="24"/>
        </w:rPr>
        <w:t xml:space="preserve"> (взрывчатость);</w:t>
      </w:r>
    </w:p>
    <w:p w:rsidR="002D25B5" w:rsidRPr="002D25B5" w:rsidRDefault="002D25B5" w:rsidP="002D25B5">
      <w:pPr>
        <w:numPr>
          <w:ilvl w:val="0"/>
          <w:numId w:val="5"/>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повышенная внушаемость;</w:t>
      </w:r>
    </w:p>
    <w:p w:rsidR="002D25B5" w:rsidRPr="002D25B5" w:rsidRDefault="002D25B5" w:rsidP="002D25B5">
      <w:pPr>
        <w:numPr>
          <w:ilvl w:val="0"/>
          <w:numId w:val="5"/>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несамостоятельность мышления.</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 А.Е. </w:t>
      </w:r>
      <w:proofErr w:type="spellStart"/>
      <w:r w:rsidRPr="002D25B5">
        <w:rPr>
          <w:rFonts w:ascii="Times New Roman" w:hAnsi="Times New Roman"/>
          <w:sz w:val="24"/>
          <w:szCs w:val="24"/>
        </w:rPr>
        <w:t>Личко</w:t>
      </w:r>
      <w:proofErr w:type="spellEnd"/>
      <w:r w:rsidRPr="002D25B5">
        <w:rPr>
          <w:rFonts w:ascii="Times New Roman" w:hAnsi="Times New Roman"/>
          <w:sz w:val="24"/>
          <w:szCs w:val="24"/>
        </w:rPr>
        <w:t xml:space="preserve"> и Т.В. Кондрашенко указывают на определённую связь суицидального поведения с типом акцентуации характера. По мнению А.Е. </w:t>
      </w:r>
      <w:proofErr w:type="spellStart"/>
      <w:r w:rsidRPr="002D25B5">
        <w:rPr>
          <w:rFonts w:ascii="Times New Roman" w:hAnsi="Times New Roman"/>
          <w:sz w:val="24"/>
          <w:szCs w:val="24"/>
        </w:rPr>
        <w:t>Личко</w:t>
      </w:r>
      <w:proofErr w:type="spellEnd"/>
      <w:r w:rsidRPr="002D25B5">
        <w:rPr>
          <w:rFonts w:ascii="Times New Roman" w:hAnsi="Times New Roman"/>
          <w:sz w:val="24"/>
          <w:szCs w:val="24"/>
        </w:rPr>
        <w:t xml:space="preserve"> при демонстративном суицидальном поведении 50% подростков оказались представителями </w:t>
      </w:r>
      <w:proofErr w:type="spellStart"/>
      <w:r w:rsidRPr="002D25B5">
        <w:rPr>
          <w:rFonts w:ascii="Times New Roman" w:hAnsi="Times New Roman"/>
          <w:b/>
          <w:i/>
          <w:sz w:val="24"/>
          <w:szCs w:val="24"/>
        </w:rPr>
        <w:t>истероидного</w:t>
      </w:r>
      <w:proofErr w:type="spellEnd"/>
      <w:r w:rsidRPr="002D25B5">
        <w:rPr>
          <w:rFonts w:ascii="Times New Roman" w:hAnsi="Times New Roman"/>
          <w:i/>
          <w:sz w:val="24"/>
          <w:szCs w:val="24"/>
        </w:rPr>
        <w:t xml:space="preserve">, </w:t>
      </w:r>
      <w:proofErr w:type="spellStart"/>
      <w:r w:rsidRPr="002D25B5">
        <w:rPr>
          <w:rFonts w:ascii="Times New Roman" w:hAnsi="Times New Roman"/>
          <w:b/>
          <w:i/>
          <w:sz w:val="24"/>
          <w:szCs w:val="24"/>
        </w:rPr>
        <w:t>истероидно</w:t>
      </w:r>
      <w:proofErr w:type="spellEnd"/>
      <w:r w:rsidRPr="002D25B5">
        <w:rPr>
          <w:rFonts w:ascii="Times New Roman" w:hAnsi="Times New Roman"/>
          <w:b/>
          <w:i/>
          <w:sz w:val="24"/>
          <w:szCs w:val="24"/>
        </w:rPr>
        <w:t>-неустойчивого</w:t>
      </w:r>
      <w:r w:rsidRPr="002D25B5">
        <w:rPr>
          <w:rFonts w:ascii="Times New Roman" w:hAnsi="Times New Roman"/>
          <w:sz w:val="24"/>
          <w:szCs w:val="24"/>
        </w:rPr>
        <w:t xml:space="preserve"> и </w:t>
      </w:r>
      <w:proofErr w:type="spellStart"/>
      <w:r w:rsidRPr="002D25B5">
        <w:rPr>
          <w:rFonts w:ascii="Times New Roman" w:hAnsi="Times New Roman"/>
          <w:b/>
          <w:i/>
          <w:sz w:val="24"/>
          <w:szCs w:val="24"/>
        </w:rPr>
        <w:t>гипертимно-истероидного</w:t>
      </w:r>
      <w:proofErr w:type="spellEnd"/>
      <w:r w:rsidRPr="002D25B5">
        <w:rPr>
          <w:rFonts w:ascii="Times New Roman" w:hAnsi="Times New Roman"/>
          <w:b/>
          <w:i/>
          <w:sz w:val="24"/>
          <w:szCs w:val="24"/>
        </w:rPr>
        <w:t xml:space="preserve"> типов</w:t>
      </w:r>
      <w:r w:rsidRPr="002D25B5">
        <w:rPr>
          <w:rFonts w:ascii="Times New Roman" w:hAnsi="Times New Roman"/>
          <w:sz w:val="24"/>
          <w:szCs w:val="24"/>
        </w:rPr>
        <w:t xml:space="preserve">, 32% – </w:t>
      </w:r>
      <w:r w:rsidRPr="002D25B5">
        <w:rPr>
          <w:rFonts w:ascii="Times New Roman" w:hAnsi="Times New Roman"/>
          <w:b/>
          <w:i/>
          <w:sz w:val="24"/>
          <w:szCs w:val="24"/>
        </w:rPr>
        <w:t>эпилептоидного</w:t>
      </w:r>
      <w:r w:rsidRPr="002D25B5">
        <w:rPr>
          <w:rFonts w:ascii="Times New Roman" w:hAnsi="Times New Roman"/>
          <w:sz w:val="24"/>
          <w:szCs w:val="24"/>
        </w:rPr>
        <w:t xml:space="preserve"> и </w:t>
      </w:r>
      <w:proofErr w:type="spellStart"/>
      <w:r w:rsidRPr="002D25B5">
        <w:rPr>
          <w:rFonts w:ascii="Times New Roman" w:hAnsi="Times New Roman"/>
          <w:b/>
          <w:i/>
          <w:sz w:val="24"/>
          <w:szCs w:val="24"/>
        </w:rPr>
        <w:t>эпилептоино-истероидного</w:t>
      </w:r>
      <w:proofErr w:type="spellEnd"/>
      <w:r w:rsidRPr="002D25B5">
        <w:rPr>
          <w:rFonts w:ascii="Times New Roman" w:hAnsi="Times New Roman"/>
          <w:b/>
          <w:i/>
          <w:sz w:val="24"/>
          <w:szCs w:val="24"/>
        </w:rPr>
        <w:t xml:space="preserve"> типов</w:t>
      </w:r>
      <w:r w:rsidRPr="002D25B5">
        <w:rPr>
          <w:rFonts w:ascii="Times New Roman" w:hAnsi="Times New Roman"/>
          <w:sz w:val="24"/>
          <w:szCs w:val="24"/>
        </w:rPr>
        <w:t xml:space="preserve"> и лишь 18% – представители  всех других типов. </w:t>
      </w:r>
      <w:proofErr w:type="gramStart"/>
      <w:r w:rsidRPr="002D25B5">
        <w:rPr>
          <w:rFonts w:ascii="Times New Roman" w:hAnsi="Times New Roman"/>
          <w:sz w:val="24"/>
          <w:szCs w:val="24"/>
        </w:rPr>
        <w:t xml:space="preserve">В большинстве случаев суицидальные посягательства совершались представителями </w:t>
      </w:r>
      <w:r w:rsidRPr="002D25B5">
        <w:rPr>
          <w:rFonts w:ascii="Times New Roman" w:hAnsi="Times New Roman"/>
          <w:b/>
          <w:i/>
          <w:sz w:val="24"/>
          <w:szCs w:val="24"/>
        </w:rPr>
        <w:t>сенситивног</w:t>
      </w:r>
      <w:r w:rsidRPr="002D25B5">
        <w:rPr>
          <w:rFonts w:ascii="Times New Roman" w:hAnsi="Times New Roman"/>
          <w:b/>
          <w:sz w:val="24"/>
          <w:szCs w:val="24"/>
        </w:rPr>
        <w:t>о</w:t>
      </w:r>
      <w:r w:rsidRPr="002D25B5">
        <w:rPr>
          <w:rFonts w:ascii="Times New Roman" w:hAnsi="Times New Roman"/>
          <w:sz w:val="24"/>
          <w:szCs w:val="24"/>
        </w:rPr>
        <w:t xml:space="preserve"> (63%) и</w:t>
      </w:r>
      <w:r w:rsidRPr="002D25B5">
        <w:rPr>
          <w:rFonts w:ascii="Times New Roman" w:hAnsi="Times New Roman"/>
          <w:i/>
          <w:sz w:val="24"/>
          <w:szCs w:val="24"/>
        </w:rPr>
        <w:t xml:space="preserve"> </w:t>
      </w:r>
      <w:r w:rsidRPr="002D25B5">
        <w:rPr>
          <w:rFonts w:ascii="Times New Roman" w:hAnsi="Times New Roman"/>
          <w:b/>
          <w:i/>
          <w:sz w:val="24"/>
          <w:szCs w:val="24"/>
        </w:rPr>
        <w:t>циклоидного</w:t>
      </w:r>
      <w:r w:rsidRPr="002D25B5">
        <w:rPr>
          <w:rFonts w:ascii="Times New Roman" w:hAnsi="Times New Roman"/>
          <w:sz w:val="24"/>
          <w:szCs w:val="24"/>
        </w:rPr>
        <w:t xml:space="preserve"> (25%) типов.</w:t>
      </w:r>
      <w:proofErr w:type="gramEnd"/>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По данным В.Т. Кондрашенко, примерно 30% подростков, покончивших с собой и покушавшихся на самоубийство, имели </w:t>
      </w:r>
      <w:proofErr w:type="spellStart"/>
      <w:r w:rsidRPr="002D25B5">
        <w:rPr>
          <w:rFonts w:ascii="Times New Roman" w:hAnsi="Times New Roman"/>
          <w:b/>
          <w:i/>
          <w:sz w:val="24"/>
          <w:szCs w:val="24"/>
        </w:rPr>
        <w:t>шизойдные</w:t>
      </w:r>
      <w:proofErr w:type="spellEnd"/>
      <w:r w:rsidRPr="002D25B5">
        <w:rPr>
          <w:rFonts w:ascii="Times New Roman" w:hAnsi="Times New Roman"/>
          <w:sz w:val="24"/>
          <w:szCs w:val="24"/>
        </w:rPr>
        <w:t xml:space="preserve"> черты характера. Суицидальные действия, совершаемые </w:t>
      </w:r>
      <w:proofErr w:type="spellStart"/>
      <w:r w:rsidRPr="002D25B5">
        <w:rPr>
          <w:rFonts w:ascii="Times New Roman" w:hAnsi="Times New Roman"/>
          <w:b/>
          <w:i/>
          <w:sz w:val="24"/>
          <w:szCs w:val="24"/>
        </w:rPr>
        <w:t>психоастениками</w:t>
      </w:r>
      <w:proofErr w:type="spellEnd"/>
      <w:r w:rsidRPr="002D25B5">
        <w:rPr>
          <w:rFonts w:ascii="Times New Roman" w:hAnsi="Times New Roman"/>
          <w:sz w:val="24"/>
          <w:szCs w:val="24"/>
        </w:rPr>
        <w:t xml:space="preserve">, по мнению автора, заранее продуманы и рассчитаны на зрителя, как и суицидальные действия </w:t>
      </w:r>
      <w:r w:rsidRPr="002D25B5">
        <w:rPr>
          <w:rFonts w:ascii="Times New Roman" w:hAnsi="Times New Roman"/>
          <w:b/>
          <w:i/>
          <w:sz w:val="24"/>
          <w:szCs w:val="24"/>
        </w:rPr>
        <w:t>сенситивных</w:t>
      </w:r>
      <w:r w:rsidRPr="002D25B5">
        <w:rPr>
          <w:rFonts w:ascii="Times New Roman" w:hAnsi="Times New Roman"/>
          <w:sz w:val="24"/>
          <w:szCs w:val="24"/>
        </w:rPr>
        <w:t xml:space="preserve"> подростков, которые часто </w:t>
      </w:r>
      <w:proofErr w:type="gramStart"/>
      <w:r w:rsidRPr="002D25B5">
        <w:rPr>
          <w:rFonts w:ascii="Times New Roman" w:hAnsi="Times New Roman"/>
          <w:sz w:val="24"/>
          <w:szCs w:val="24"/>
        </w:rPr>
        <w:t>бывают</w:t>
      </w:r>
      <w:proofErr w:type="gramEnd"/>
      <w:r w:rsidRPr="002D25B5">
        <w:rPr>
          <w:rFonts w:ascii="Times New Roman" w:hAnsi="Times New Roman"/>
          <w:sz w:val="24"/>
          <w:szCs w:val="24"/>
        </w:rPr>
        <w:t xml:space="preserve"> внезапны для окружающих. Наиболее характерно для подростков </w:t>
      </w:r>
      <w:proofErr w:type="spellStart"/>
      <w:r w:rsidRPr="002D25B5">
        <w:rPr>
          <w:rFonts w:ascii="Times New Roman" w:hAnsi="Times New Roman"/>
          <w:b/>
          <w:i/>
          <w:sz w:val="24"/>
          <w:szCs w:val="24"/>
        </w:rPr>
        <w:t>истеройдного</w:t>
      </w:r>
      <w:proofErr w:type="spellEnd"/>
      <w:r w:rsidRPr="002D25B5">
        <w:rPr>
          <w:rFonts w:ascii="Times New Roman" w:hAnsi="Times New Roman"/>
          <w:b/>
          <w:sz w:val="24"/>
          <w:szCs w:val="24"/>
        </w:rPr>
        <w:t xml:space="preserve"> </w:t>
      </w:r>
      <w:r w:rsidRPr="002D25B5">
        <w:rPr>
          <w:rFonts w:ascii="Times New Roman" w:hAnsi="Times New Roman"/>
          <w:b/>
          <w:i/>
          <w:sz w:val="24"/>
          <w:szCs w:val="24"/>
        </w:rPr>
        <w:t>типа</w:t>
      </w:r>
      <w:r w:rsidRPr="002D25B5">
        <w:rPr>
          <w:rFonts w:ascii="Times New Roman" w:hAnsi="Times New Roman"/>
          <w:i/>
          <w:sz w:val="24"/>
          <w:szCs w:val="24"/>
        </w:rPr>
        <w:t xml:space="preserve"> </w:t>
      </w:r>
      <w:r w:rsidRPr="002D25B5">
        <w:rPr>
          <w:rFonts w:ascii="Times New Roman" w:hAnsi="Times New Roman"/>
          <w:sz w:val="24"/>
          <w:szCs w:val="24"/>
        </w:rPr>
        <w:t xml:space="preserve">поверхностные порезы вен, отравление </w:t>
      </w:r>
      <w:proofErr w:type="spellStart"/>
      <w:r w:rsidRPr="002D25B5">
        <w:rPr>
          <w:rFonts w:ascii="Times New Roman" w:hAnsi="Times New Roman"/>
          <w:sz w:val="24"/>
          <w:szCs w:val="24"/>
        </w:rPr>
        <w:t>малоядовитыми</w:t>
      </w:r>
      <w:proofErr w:type="spellEnd"/>
      <w:r w:rsidRPr="002D25B5">
        <w:rPr>
          <w:rFonts w:ascii="Times New Roman" w:hAnsi="Times New Roman"/>
          <w:sz w:val="24"/>
          <w:szCs w:val="24"/>
        </w:rPr>
        <w:t xml:space="preserve"> лекарствами. Как правило, они пишут предсмертные записки с указанием места и времени самоубийства, условий, на которых </w:t>
      </w:r>
      <w:proofErr w:type="spellStart"/>
      <w:r w:rsidRPr="002D25B5">
        <w:rPr>
          <w:rFonts w:ascii="Times New Roman" w:hAnsi="Times New Roman"/>
          <w:sz w:val="24"/>
          <w:szCs w:val="24"/>
        </w:rPr>
        <w:t>согласены</w:t>
      </w:r>
      <w:proofErr w:type="spellEnd"/>
      <w:r w:rsidRPr="002D25B5">
        <w:rPr>
          <w:rFonts w:ascii="Times New Roman" w:hAnsi="Times New Roman"/>
          <w:sz w:val="24"/>
          <w:szCs w:val="24"/>
        </w:rPr>
        <w:t xml:space="preserve"> остаться жить. Суицидальное поведение для </w:t>
      </w:r>
      <w:r w:rsidRPr="002D25B5">
        <w:rPr>
          <w:rFonts w:ascii="Times New Roman" w:hAnsi="Times New Roman"/>
          <w:b/>
          <w:i/>
          <w:sz w:val="24"/>
          <w:szCs w:val="24"/>
        </w:rPr>
        <w:t>неустойчивых</w:t>
      </w:r>
      <w:r w:rsidRPr="002D25B5">
        <w:rPr>
          <w:rFonts w:ascii="Times New Roman" w:hAnsi="Times New Roman"/>
          <w:sz w:val="24"/>
          <w:szCs w:val="24"/>
        </w:rPr>
        <w:t xml:space="preserve"> подростков нехарактерно, но иногда они могут совершить самоубийство под влиянием сильной личности, за компанию. </w:t>
      </w:r>
      <w:r w:rsidRPr="002D25B5">
        <w:rPr>
          <w:rFonts w:ascii="Times New Roman" w:hAnsi="Times New Roman"/>
          <w:b/>
          <w:i/>
          <w:sz w:val="24"/>
          <w:szCs w:val="24"/>
        </w:rPr>
        <w:t>Эмоционально-лабильный</w:t>
      </w:r>
      <w:r w:rsidRPr="002D25B5">
        <w:rPr>
          <w:rFonts w:ascii="Times New Roman" w:hAnsi="Times New Roman"/>
          <w:sz w:val="24"/>
          <w:szCs w:val="24"/>
        </w:rPr>
        <w:t xml:space="preserve"> тип характеризуется непредсказуемостью возникновения и реализации суицидальных мыслей, хотя чаще всего суицидальные действия «несерьёзный», демонстративный характер. Для </w:t>
      </w:r>
      <w:proofErr w:type="spellStart"/>
      <w:r w:rsidRPr="002D25B5">
        <w:rPr>
          <w:rFonts w:ascii="Times New Roman" w:hAnsi="Times New Roman"/>
          <w:b/>
          <w:i/>
          <w:sz w:val="24"/>
          <w:szCs w:val="24"/>
        </w:rPr>
        <w:t>гипертимных</w:t>
      </w:r>
      <w:proofErr w:type="spellEnd"/>
      <w:r w:rsidRPr="002D25B5">
        <w:rPr>
          <w:rFonts w:ascii="Times New Roman" w:hAnsi="Times New Roman"/>
          <w:b/>
          <w:i/>
          <w:sz w:val="24"/>
          <w:szCs w:val="24"/>
        </w:rPr>
        <w:t xml:space="preserve"> подростков</w:t>
      </w:r>
      <w:r w:rsidRPr="002D25B5">
        <w:rPr>
          <w:rFonts w:ascii="Times New Roman" w:hAnsi="Times New Roman"/>
          <w:b/>
          <w:sz w:val="24"/>
          <w:szCs w:val="24"/>
        </w:rPr>
        <w:t xml:space="preserve"> </w:t>
      </w:r>
      <w:r w:rsidRPr="002D25B5">
        <w:rPr>
          <w:rFonts w:ascii="Times New Roman" w:hAnsi="Times New Roman"/>
          <w:sz w:val="24"/>
          <w:szCs w:val="24"/>
        </w:rPr>
        <w:t xml:space="preserve">суицидальное поведение несвойственно. </w:t>
      </w:r>
    </w:p>
    <w:p w:rsidR="002D25B5" w:rsidRPr="002D25B5" w:rsidRDefault="002D25B5" w:rsidP="002D25B5">
      <w:pPr>
        <w:spacing w:after="0" w:line="240" w:lineRule="auto"/>
        <w:ind w:firstLine="709"/>
        <w:rPr>
          <w:rFonts w:ascii="Times New Roman" w:hAnsi="Times New Roman"/>
          <w:sz w:val="24"/>
          <w:szCs w:val="24"/>
        </w:rPr>
      </w:pPr>
      <w:r w:rsidRPr="002D25B5">
        <w:rPr>
          <w:rFonts w:ascii="Times New Roman" w:hAnsi="Times New Roman"/>
          <w:sz w:val="24"/>
          <w:szCs w:val="24"/>
        </w:rPr>
        <w:t>Особенности суицидального поведения подростков:</w:t>
      </w:r>
    </w:p>
    <w:p w:rsidR="002D25B5" w:rsidRPr="002D25B5" w:rsidRDefault="002D25B5" w:rsidP="002D25B5">
      <w:pPr>
        <w:numPr>
          <w:ilvl w:val="0"/>
          <w:numId w:val="6"/>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Недостаточно адекватная оценка последствий суицидальных действий. Понятие «смерть» в этом возрасте, как правило, воспринимается очень абстрактно, как что-то временное, похожее на сон, не всегда связанное с собственной личностью. Понятие «смерть» появляется у детей между 2-3 годами. Для большинства она не представляется особо пугающим событием. В дошкольном возрасте дети воспринимают смерть как временное явление, подобно отъезду. Часто младшие школьники думают, что смерть является наказанием за плохие дела. В этом проявляется неопределенный эгоцентризм и магическое мышление. Они полагают смерть маловероятной, невозможной для себя, не считают необратимой. Для подростков смерть представляет собой долее очевидное явление. Но они фактически отрицают ее для себя, гоняя на мотоциклах, экспериментируя с опасными веществами и т.п. </w:t>
      </w:r>
      <w:proofErr w:type="gramStart"/>
      <w:r w:rsidRPr="002D25B5">
        <w:rPr>
          <w:rFonts w:ascii="Times New Roman" w:hAnsi="Times New Roman"/>
          <w:sz w:val="24"/>
          <w:szCs w:val="24"/>
        </w:rPr>
        <w:t>Более старшие</w:t>
      </w:r>
      <w:proofErr w:type="gramEnd"/>
      <w:r w:rsidRPr="002D25B5">
        <w:rPr>
          <w:rFonts w:ascii="Times New Roman" w:hAnsi="Times New Roman"/>
          <w:sz w:val="24"/>
          <w:szCs w:val="24"/>
        </w:rPr>
        <w:t xml:space="preserve"> подростки принимают мысль о своей смерти, но, преодолевая возникшую тревогу, отрицают реальность этой возможности.</w:t>
      </w:r>
    </w:p>
    <w:p w:rsidR="002D25B5" w:rsidRPr="002D25B5" w:rsidRDefault="002D25B5" w:rsidP="002D25B5">
      <w:pPr>
        <w:numPr>
          <w:ilvl w:val="0"/>
          <w:numId w:val="6"/>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Несерьезность, мимолетность и незначительность (с точки зрения взрослых) мотивов которыми дети объясняют попытки самоубийства. Этим обусловлены трудности своевременного распознавания суицидальных тенденций и существенная частота неожиданных для окружающих случаев детского и подросткового суицида.</w:t>
      </w:r>
    </w:p>
    <w:p w:rsidR="002D25B5" w:rsidRPr="002D25B5" w:rsidRDefault="002D25B5" w:rsidP="002D25B5">
      <w:pPr>
        <w:numPr>
          <w:ilvl w:val="0"/>
          <w:numId w:val="6"/>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Наличие взаимосвязи попыток самоубийства детей и подростков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rsidR="002D25B5" w:rsidRPr="002D25B5" w:rsidRDefault="002D25B5" w:rsidP="002D25B5">
      <w:pPr>
        <w:numPr>
          <w:ilvl w:val="0"/>
          <w:numId w:val="6"/>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lastRenderedPageBreak/>
        <w:t>Депрессивные состояния, которые в подростковый период выражаются иначе, чем у взрослых. Признаки депрессии у подростков:</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печальное настроение;</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чувство скуки;</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чувство усталости;</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нарушения сна;</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соматические жалобы;</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неусидчивость, беспокойство;</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фиксация внимания на мелочах;</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чрезвычайная эмоциональность;</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замкнутость;</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рассеянность внимания;</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агрессивное повеление;</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демонстративное непослушание;</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склонность к бунту;</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злоупотребление алкоголем или наркотиками;</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плохая успеваемость;</w:t>
      </w:r>
    </w:p>
    <w:p w:rsidR="002D25B5" w:rsidRPr="002D25B5" w:rsidRDefault="002D25B5" w:rsidP="002D25B5">
      <w:pPr>
        <w:numPr>
          <w:ilvl w:val="0"/>
          <w:numId w:val="7"/>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прогулы в школе</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Каковы основные факторы, способствующие попыткам суицида у подростков, и насколько они сегодня существенны в нашем обществе? На первом месте из проблем, характерных для подростков с суицидальным поведением, находятся, конечно, отношения с родителями (примерно в 70% случаев эти проблемы непосредственно связаны с суицидом), на втором месте – трудности, связанные с учебным заведением, на третьем – проблемы взаимоотношений с друзьями, представителями противоположного пола.</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Другими причинами суицидов в детском и подростковом возрасте могут быть </w:t>
      </w:r>
      <w:proofErr w:type="gramStart"/>
      <w:r w:rsidRPr="002D25B5">
        <w:rPr>
          <w:rFonts w:ascii="Times New Roman" w:hAnsi="Times New Roman"/>
          <w:sz w:val="24"/>
          <w:szCs w:val="24"/>
        </w:rPr>
        <w:t>следующие</w:t>
      </w:r>
      <w:proofErr w:type="gramEnd"/>
      <w:r w:rsidRPr="002D25B5">
        <w:rPr>
          <w:rFonts w:ascii="Times New Roman" w:hAnsi="Times New Roman"/>
          <w:sz w:val="24"/>
          <w:szCs w:val="24"/>
        </w:rPr>
        <w:t>:</w:t>
      </w:r>
    </w:p>
    <w:p w:rsidR="002D25B5" w:rsidRPr="002D25B5" w:rsidRDefault="002D25B5" w:rsidP="002D25B5">
      <w:pPr>
        <w:numPr>
          <w:ilvl w:val="0"/>
          <w:numId w:val="8"/>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Несформированное понимание смерти. В понимании ребенка смерть не означает прекращение жизни. Ребенок думает, что все вернётся назад. У подростков понимание и осознание смерти формируется после 18 лет.</w:t>
      </w:r>
    </w:p>
    <w:p w:rsidR="002D25B5" w:rsidRPr="002D25B5" w:rsidRDefault="002D25B5" w:rsidP="002D25B5">
      <w:pPr>
        <w:numPr>
          <w:ilvl w:val="0"/>
          <w:numId w:val="8"/>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Отсутствие идеологии в обществе. Подросток в обществе «без родины и флага» чаще ощущает ненужность, депрессию.</w:t>
      </w:r>
    </w:p>
    <w:p w:rsidR="002D25B5" w:rsidRPr="002D25B5" w:rsidRDefault="002D25B5" w:rsidP="002D25B5">
      <w:pPr>
        <w:numPr>
          <w:ilvl w:val="0"/>
          <w:numId w:val="8"/>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Ранняя половая жизнь, приводящая к разочарованиям. При этом предстаёт ситуация, по мнения подростка, не имеющая представления «как жить дальше» (потеря любимого, наступление нежеланной беременности и т.д.), т.е. происходит утрата цели. Суицидальное поведение у подростков часто объясняется тем, что они, не имея жизненного опыта, не могут точно определить цель своей жизни и обозначить пути ее достижения.</w:t>
      </w:r>
    </w:p>
    <w:p w:rsidR="002D25B5" w:rsidRPr="002D25B5" w:rsidRDefault="002D25B5" w:rsidP="002D25B5">
      <w:pPr>
        <w:numPr>
          <w:ilvl w:val="0"/>
          <w:numId w:val="8"/>
        </w:numPr>
        <w:tabs>
          <w:tab w:val="left" w:pos="993"/>
        </w:tabs>
        <w:spacing w:after="0" w:line="240" w:lineRule="auto"/>
        <w:ind w:firstLine="709"/>
        <w:jc w:val="both"/>
        <w:rPr>
          <w:rFonts w:ascii="Times New Roman" w:hAnsi="Times New Roman"/>
          <w:sz w:val="24"/>
          <w:szCs w:val="24"/>
        </w:rPr>
      </w:pPr>
      <w:proofErr w:type="spellStart"/>
      <w:r w:rsidRPr="002D25B5">
        <w:rPr>
          <w:rFonts w:ascii="Times New Roman" w:hAnsi="Times New Roman"/>
          <w:sz w:val="24"/>
          <w:szCs w:val="24"/>
        </w:rPr>
        <w:t>Саморазрушаемое</w:t>
      </w:r>
      <w:proofErr w:type="spellEnd"/>
      <w:r w:rsidRPr="002D25B5">
        <w:rPr>
          <w:rFonts w:ascii="Times New Roman" w:hAnsi="Times New Roman"/>
          <w:sz w:val="24"/>
          <w:szCs w:val="24"/>
        </w:rPr>
        <w:t xml:space="preserve"> поведение (алкоголизм, наркомания, криминализация общества).</w:t>
      </w:r>
    </w:p>
    <w:p w:rsidR="002D25B5" w:rsidRPr="002D25B5" w:rsidRDefault="002D25B5" w:rsidP="002D25B5">
      <w:pPr>
        <w:numPr>
          <w:ilvl w:val="0"/>
          <w:numId w:val="8"/>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В большинстве случаев суицидальное поведение в возрасте до 15 лет связано с реакцией протеста, особенно с нарушением внутрисемейных, </w:t>
      </w:r>
      <w:proofErr w:type="spellStart"/>
      <w:r w:rsidRPr="002D25B5">
        <w:rPr>
          <w:rFonts w:ascii="Times New Roman" w:hAnsi="Times New Roman"/>
          <w:sz w:val="24"/>
          <w:szCs w:val="24"/>
        </w:rPr>
        <w:t>внутришкольных</w:t>
      </w:r>
      <w:proofErr w:type="spellEnd"/>
      <w:r w:rsidRPr="002D25B5">
        <w:rPr>
          <w:rFonts w:ascii="Times New Roman" w:hAnsi="Times New Roman"/>
          <w:sz w:val="24"/>
          <w:szCs w:val="24"/>
        </w:rPr>
        <w:t xml:space="preserve"> или внутригрупповых взаимоотношений.</w:t>
      </w:r>
    </w:p>
    <w:p w:rsidR="002D25B5" w:rsidRPr="002D25B5" w:rsidRDefault="002D25B5" w:rsidP="002D25B5">
      <w:pPr>
        <w:numPr>
          <w:ilvl w:val="0"/>
          <w:numId w:val="8"/>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Депрессия </w:t>
      </w:r>
    </w:p>
    <w:p w:rsidR="002D25B5" w:rsidRPr="002D25B5" w:rsidRDefault="002D25B5" w:rsidP="002D25B5">
      <w:pPr>
        <w:numPr>
          <w:ilvl w:val="0"/>
          <w:numId w:val="8"/>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Помимо психологических причин самоубийств добавились социальные: разделение на богатых и бедных, увеличение количества разводов и количества неполных семей, беспризорных детей  и сирот при живых родителях. Все эти проблемы отражаются в детях, как в кривых зеркалах.</w:t>
      </w:r>
    </w:p>
    <w:p w:rsidR="002D25B5" w:rsidRPr="002D25B5" w:rsidRDefault="002D25B5" w:rsidP="002D25B5">
      <w:pPr>
        <w:numPr>
          <w:ilvl w:val="0"/>
          <w:numId w:val="8"/>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lastRenderedPageBreak/>
        <w:t>Одна из главнейших причин суицида - сложная и противоречивая обстановка в стране. Социальная незащищенность, экономическая нестабильность, политический хаос обуславливают процесс отчуждения подростков. Конфликтные ситуации, возникающие сегодня в нашем обществе на различной почве, ведут к общей моральной дезориентации человека, подчас толкая его на негативные поступки, принятие скоропалительных решений.</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Конечно, у каждой суицидальной попытки – своя причина. Но все сводится к одному: ребенок не в силах самостоятельно разрешить трудную ситуацию, а понимающего это взрослого нет рядом. И тогда единственным выходом из сложившейся ситуации представляется смерть.</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Таким образом, подростковый возраст – это тот этап развития, для которого свойственны перемены. Психологические и физиологические особенности и изменения, происходящие в этом возрасте, влияют на формирование представления и отношения ребёнка к смерти. </w:t>
      </w:r>
    </w:p>
    <w:p w:rsidR="002D25B5" w:rsidRDefault="002D25B5" w:rsidP="002D25B5">
      <w:pPr>
        <w:spacing w:after="0" w:line="240" w:lineRule="auto"/>
        <w:ind w:firstLine="426"/>
        <w:jc w:val="center"/>
        <w:rPr>
          <w:rFonts w:ascii="Times New Roman" w:hAnsi="Times New Roman"/>
          <w:b/>
          <w:sz w:val="24"/>
          <w:szCs w:val="24"/>
        </w:rPr>
      </w:pPr>
    </w:p>
    <w:p w:rsidR="002D25B5" w:rsidRDefault="002D25B5" w:rsidP="002D25B5">
      <w:pPr>
        <w:spacing w:after="0" w:line="240" w:lineRule="auto"/>
        <w:ind w:firstLine="426"/>
        <w:jc w:val="center"/>
        <w:rPr>
          <w:rFonts w:ascii="Times New Roman" w:hAnsi="Times New Roman"/>
          <w:b/>
          <w:sz w:val="24"/>
          <w:szCs w:val="24"/>
        </w:rPr>
      </w:pPr>
    </w:p>
    <w:p w:rsidR="002D25B5" w:rsidRDefault="002D25B5" w:rsidP="002D25B5">
      <w:pPr>
        <w:spacing w:after="0" w:line="240" w:lineRule="auto"/>
        <w:ind w:firstLine="426"/>
        <w:jc w:val="center"/>
        <w:rPr>
          <w:rFonts w:ascii="Times New Roman" w:hAnsi="Times New Roman"/>
          <w:b/>
          <w:sz w:val="24"/>
          <w:szCs w:val="24"/>
        </w:rPr>
      </w:pPr>
      <w:r w:rsidRPr="00462D8E">
        <w:rPr>
          <w:rFonts w:ascii="Times New Roman" w:hAnsi="Times New Roman"/>
          <w:b/>
          <w:sz w:val="24"/>
          <w:szCs w:val="24"/>
        </w:rPr>
        <w:t xml:space="preserve">Советы для родителей </w:t>
      </w:r>
    </w:p>
    <w:p w:rsidR="002D25B5" w:rsidRPr="00462D8E" w:rsidRDefault="002D25B5" w:rsidP="002D25B5">
      <w:pPr>
        <w:spacing w:after="0" w:line="240" w:lineRule="auto"/>
        <w:ind w:firstLine="426"/>
        <w:jc w:val="center"/>
        <w:rPr>
          <w:rFonts w:ascii="Times New Roman" w:hAnsi="Times New Roman"/>
          <w:b/>
          <w:sz w:val="24"/>
          <w:szCs w:val="24"/>
        </w:rPr>
      </w:pPr>
      <w:r w:rsidRPr="00462D8E">
        <w:rPr>
          <w:rFonts w:ascii="Times New Roman" w:hAnsi="Times New Roman"/>
          <w:b/>
          <w:sz w:val="24"/>
          <w:szCs w:val="24"/>
        </w:rPr>
        <w:t>по профилактике подростковых суицидов</w:t>
      </w:r>
    </w:p>
    <w:p w:rsidR="002D25B5" w:rsidRPr="00462D8E" w:rsidRDefault="002D25B5" w:rsidP="002D25B5">
      <w:pPr>
        <w:spacing w:after="0" w:line="240" w:lineRule="auto"/>
        <w:ind w:firstLine="426"/>
        <w:jc w:val="center"/>
        <w:rPr>
          <w:rFonts w:ascii="Times New Roman" w:hAnsi="Times New Roman"/>
          <w:b/>
          <w:sz w:val="24"/>
          <w:szCs w:val="24"/>
        </w:rPr>
      </w:pPr>
    </w:p>
    <w:p w:rsidR="002D25B5" w:rsidRPr="00462D8E" w:rsidRDefault="002D25B5" w:rsidP="002D25B5">
      <w:pPr>
        <w:numPr>
          <w:ilvl w:val="0"/>
          <w:numId w:val="1"/>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Открыто обсуждайте семейные и внутренние проблемы детей. </w:t>
      </w:r>
    </w:p>
    <w:p w:rsidR="002D25B5" w:rsidRPr="00462D8E" w:rsidRDefault="002D25B5" w:rsidP="002D25B5">
      <w:pPr>
        <w:numPr>
          <w:ilvl w:val="0"/>
          <w:numId w:val="1"/>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Помогайте своим детям ставить реальные цели в жизни и стремиться к ним.</w:t>
      </w:r>
    </w:p>
    <w:p w:rsidR="002D25B5" w:rsidRPr="00462D8E" w:rsidRDefault="002D25B5" w:rsidP="002D25B5">
      <w:pPr>
        <w:numPr>
          <w:ilvl w:val="0"/>
          <w:numId w:val="1"/>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Обязательно оказывайте содействие в преодолении препятствий. </w:t>
      </w:r>
    </w:p>
    <w:p w:rsidR="002D25B5" w:rsidRPr="00462D8E" w:rsidRDefault="002D25B5" w:rsidP="002D25B5">
      <w:pPr>
        <w:numPr>
          <w:ilvl w:val="0"/>
          <w:numId w:val="1"/>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Одобряйте и </w:t>
      </w:r>
      <w:proofErr w:type="gramStart"/>
      <w:r w:rsidRPr="00462D8E">
        <w:rPr>
          <w:rFonts w:ascii="Times New Roman" w:hAnsi="Times New Roman"/>
          <w:sz w:val="24"/>
          <w:szCs w:val="24"/>
        </w:rPr>
        <w:t>поддерживайте</w:t>
      </w:r>
      <w:proofErr w:type="gramEnd"/>
      <w:r w:rsidRPr="00462D8E">
        <w:rPr>
          <w:rFonts w:ascii="Times New Roman" w:hAnsi="Times New Roman"/>
          <w:sz w:val="24"/>
          <w:szCs w:val="24"/>
        </w:rPr>
        <w:t xml:space="preserve"> словом и делом любые стоящие положительные начинания молодёжи. </w:t>
      </w:r>
    </w:p>
    <w:p w:rsidR="002D25B5" w:rsidRPr="00462D8E" w:rsidRDefault="002D25B5" w:rsidP="002D25B5">
      <w:pPr>
        <w:numPr>
          <w:ilvl w:val="0"/>
          <w:numId w:val="1"/>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Не применяйте физические </w:t>
      </w:r>
      <w:proofErr w:type="gramStart"/>
      <w:r w:rsidRPr="00462D8E">
        <w:rPr>
          <w:rFonts w:ascii="Times New Roman" w:hAnsi="Times New Roman"/>
          <w:sz w:val="24"/>
          <w:szCs w:val="24"/>
        </w:rPr>
        <w:t>наказания</w:t>
      </w:r>
      <w:proofErr w:type="gramEnd"/>
      <w:r w:rsidRPr="00462D8E">
        <w:rPr>
          <w:rFonts w:ascii="Times New Roman" w:hAnsi="Times New Roman"/>
          <w:sz w:val="24"/>
          <w:szCs w:val="24"/>
        </w:rPr>
        <w:t xml:space="preserve"> ни при </w:t>
      </w:r>
      <w:proofErr w:type="gramStart"/>
      <w:r w:rsidRPr="00462D8E">
        <w:rPr>
          <w:rFonts w:ascii="Times New Roman" w:hAnsi="Times New Roman"/>
          <w:sz w:val="24"/>
          <w:szCs w:val="24"/>
        </w:rPr>
        <w:t>каких</w:t>
      </w:r>
      <w:proofErr w:type="gramEnd"/>
      <w:r w:rsidRPr="00462D8E">
        <w:rPr>
          <w:rFonts w:ascii="Times New Roman" w:hAnsi="Times New Roman"/>
          <w:sz w:val="24"/>
          <w:szCs w:val="24"/>
        </w:rPr>
        <w:t xml:space="preserve"> условиях. </w:t>
      </w:r>
    </w:p>
    <w:p w:rsidR="002D25B5" w:rsidRPr="00462D8E" w:rsidRDefault="002D25B5" w:rsidP="002D25B5">
      <w:pPr>
        <w:numPr>
          <w:ilvl w:val="0"/>
          <w:numId w:val="1"/>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Любите своих детей вне зависимости от возраста, будьте внимательными и, что особенно важно, деликатными с ними. </w:t>
      </w:r>
    </w:p>
    <w:p w:rsidR="002D25B5" w:rsidRPr="00462D8E" w:rsidRDefault="002D25B5" w:rsidP="002D25B5">
      <w:pPr>
        <w:numPr>
          <w:ilvl w:val="0"/>
          <w:numId w:val="1"/>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От заботливого, любящего человека, находящегося рядом в трудную минуту, зависит многое. Он может спасти </w:t>
      </w:r>
      <w:proofErr w:type="gramStart"/>
      <w:r w:rsidRPr="00462D8E">
        <w:rPr>
          <w:rFonts w:ascii="Times New Roman" w:hAnsi="Times New Roman"/>
          <w:sz w:val="24"/>
          <w:szCs w:val="24"/>
        </w:rPr>
        <w:t>потенциальному</w:t>
      </w:r>
      <w:proofErr w:type="gramEnd"/>
      <w:r w:rsidRPr="00462D8E">
        <w:rPr>
          <w:rFonts w:ascii="Times New Roman" w:hAnsi="Times New Roman"/>
          <w:sz w:val="24"/>
          <w:szCs w:val="24"/>
        </w:rPr>
        <w:t xml:space="preserve"> </w:t>
      </w:r>
      <w:proofErr w:type="spellStart"/>
      <w:r w:rsidRPr="00462D8E">
        <w:rPr>
          <w:rFonts w:ascii="Times New Roman" w:hAnsi="Times New Roman"/>
          <w:sz w:val="24"/>
          <w:szCs w:val="24"/>
        </w:rPr>
        <w:t>суициденту</w:t>
      </w:r>
      <w:proofErr w:type="spellEnd"/>
      <w:r w:rsidRPr="00462D8E">
        <w:rPr>
          <w:rFonts w:ascii="Times New Roman" w:hAnsi="Times New Roman"/>
          <w:sz w:val="24"/>
          <w:szCs w:val="24"/>
        </w:rPr>
        <w:t xml:space="preserve"> жизнь.</w:t>
      </w:r>
    </w:p>
    <w:p w:rsidR="002D25B5" w:rsidRPr="00462D8E" w:rsidRDefault="002D25B5" w:rsidP="002D25B5">
      <w:pPr>
        <w:numPr>
          <w:ilvl w:val="0"/>
          <w:numId w:val="1"/>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Самое главное, надо научиться принимать своих детей </w:t>
      </w:r>
      <w:proofErr w:type="gramStart"/>
      <w:r w:rsidRPr="00462D8E">
        <w:rPr>
          <w:rFonts w:ascii="Times New Roman" w:hAnsi="Times New Roman"/>
          <w:sz w:val="24"/>
          <w:szCs w:val="24"/>
        </w:rPr>
        <w:t>такими</w:t>
      </w:r>
      <w:proofErr w:type="gramEnd"/>
      <w:r w:rsidRPr="00462D8E">
        <w:rPr>
          <w:rFonts w:ascii="Times New Roman" w:hAnsi="Times New Roman"/>
          <w:sz w:val="24"/>
          <w:szCs w:val="24"/>
        </w:rPr>
        <w:t xml:space="preserve">, какие они есть. Ведь это мы, родители, формируя отношения, помогая ребёнку в его развитии, получаем результат воздействия, результат своего труда. </w:t>
      </w:r>
    </w:p>
    <w:p w:rsidR="002D25B5" w:rsidRPr="00462D8E" w:rsidRDefault="002D25B5" w:rsidP="002D25B5">
      <w:pPr>
        <w:spacing w:after="0" w:line="240" w:lineRule="auto"/>
        <w:ind w:firstLine="709"/>
        <w:jc w:val="both"/>
        <w:rPr>
          <w:rFonts w:ascii="Times New Roman" w:hAnsi="Times New Roman"/>
          <w:sz w:val="24"/>
          <w:szCs w:val="24"/>
        </w:rPr>
      </w:pPr>
      <w:r w:rsidRPr="00462D8E">
        <w:rPr>
          <w:rFonts w:ascii="Times New Roman" w:hAnsi="Times New Roman"/>
          <w:sz w:val="24"/>
          <w:szCs w:val="24"/>
        </w:rPr>
        <w:t>"Что посеешь, то и пожнёшь!" – гласит народная мудрость. Принятие человека таковым, каким он является, принятие его сущности и сути его существования на Земле – и есть Любовь в истинном её проявлении.</w:t>
      </w:r>
    </w:p>
    <w:p w:rsidR="002D25B5" w:rsidRPr="00462D8E" w:rsidRDefault="002D25B5" w:rsidP="002D25B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Поэтому совет родителям прост и доступен: "Любите своих детей, будьте искренне и честны в своём отношении к своим детям и к самим себе". </w:t>
      </w:r>
    </w:p>
    <w:p w:rsidR="002D25B5" w:rsidRPr="00462D8E" w:rsidRDefault="002D25B5" w:rsidP="002D25B5">
      <w:pPr>
        <w:spacing w:after="0" w:line="240" w:lineRule="auto"/>
        <w:ind w:firstLine="426"/>
        <w:jc w:val="both"/>
        <w:rPr>
          <w:rFonts w:ascii="Times New Roman" w:hAnsi="Times New Roman"/>
          <w:b/>
          <w:sz w:val="24"/>
          <w:szCs w:val="24"/>
        </w:rPr>
      </w:pPr>
    </w:p>
    <w:p w:rsidR="002D25B5" w:rsidRDefault="002D25B5" w:rsidP="002D25B5">
      <w:pPr>
        <w:spacing w:after="0" w:line="240" w:lineRule="auto"/>
        <w:ind w:firstLine="426"/>
        <w:jc w:val="center"/>
        <w:rPr>
          <w:rFonts w:ascii="Times New Roman" w:hAnsi="Times New Roman"/>
          <w:b/>
          <w:sz w:val="24"/>
          <w:szCs w:val="24"/>
        </w:rPr>
      </w:pPr>
    </w:p>
    <w:p w:rsidR="002D25B5" w:rsidRPr="002D25B5" w:rsidRDefault="002D25B5" w:rsidP="002D25B5">
      <w:pPr>
        <w:spacing w:after="0" w:line="240" w:lineRule="auto"/>
        <w:jc w:val="center"/>
        <w:rPr>
          <w:rFonts w:ascii="Times New Roman" w:hAnsi="Times New Roman"/>
          <w:b/>
          <w:sz w:val="24"/>
          <w:szCs w:val="24"/>
        </w:rPr>
      </w:pPr>
      <w:r w:rsidRPr="002D25B5">
        <w:rPr>
          <w:rFonts w:ascii="Times New Roman" w:hAnsi="Times New Roman"/>
          <w:b/>
          <w:sz w:val="24"/>
          <w:szCs w:val="24"/>
        </w:rPr>
        <w:t>Советы, обращенные непосредственно к подростку</w:t>
      </w:r>
    </w:p>
    <w:p w:rsidR="002D25B5" w:rsidRPr="002D25B5" w:rsidRDefault="002D25B5" w:rsidP="002D25B5">
      <w:pPr>
        <w:spacing w:after="0" w:line="240" w:lineRule="auto"/>
        <w:ind w:firstLine="426"/>
        <w:jc w:val="both"/>
        <w:rPr>
          <w:rFonts w:ascii="Times New Roman" w:hAnsi="Times New Roman"/>
          <w:b/>
          <w:sz w:val="24"/>
          <w:szCs w:val="24"/>
        </w:rPr>
      </w:pPr>
    </w:p>
    <w:p w:rsidR="002D25B5" w:rsidRPr="002D25B5" w:rsidRDefault="002D25B5" w:rsidP="002D25B5">
      <w:pPr>
        <w:numPr>
          <w:ilvl w:val="0"/>
          <w:numId w:val="3"/>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2D25B5" w:rsidRPr="002D25B5" w:rsidRDefault="002D25B5" w:rsidP="002D25B5">
      <w:pPr>
        <w:tabs>
          <w:tab w:val="left" w:pos="993"/>
        </w:tabs>
        <w:spacing w:after="0" w:line="240" w:lineRule="auto"/>
        <w:ind w:left="709"/>
        <w:jc w:val="both"/>
        <w:rPr>
          <w:rFonts w:ascii="Times New Roman" w:hAnsi="Times New Roman"/>
          <w:sz w:val="24"/>
          <w:szCs w:val="24"/>
        </w:rPr>
      </w:pPr>
      <w:r w:rsidRPr="002D25B5">
        <w:rPr>
          <w:rFonts w:ascii="Times New Roman" w:hAnsi="Times New Roman"/>
          <w:sz w:val="24"/>
          <w:szCs w:val="24"/>
        </w:rPr>
        <w:t xml:space="preserve">Запомни эти предупреждающие знаки! </w:t>
      </w:r>
    </w:p>
    <w:p w:rsidR="002D25B5" w:rsidRPr="002D25B5" w:rsidRDefault="002D25B5" w:rsidP="002D25B5">
      <w:pPr>
        <w:spacing w:after="0" w:line="240" w:lineRule="auto"/>
        <w:ind w:firstLine="709"/>
        <w:jc w:val="both"/>
        <w:rPr>
          <w:rFonts w:ascii="Times New Roman" w:hAnsi="Times New Roman"/>
          <w:sz w:val="24"/>
          <w:szCs w:val="24"/>
        </w:rPr>
      </w:pPr>
      <w:r w:rsidRPr="002D25B5">
        <w:rPr>
          <w:rFonts w:ascii="Times New Roman" w:hAnsi="Times New Roman"/>
          <w:sz w:val="24"/>
          <w:szCs w:val="24"/>
        </w:rPr>
        <w:t>Если твой друг или знакомый:</w:t>
      </w:r>
    </w:p>
    <w:p w:rsidR="002D25B5" w:rsidRPr="002D25B5" w:rsidRDefault="002D25B5" w:rsidP="002D25B5">
      <w:pPr>
        <w:numPr>
          <w:ilvl w:val="0"/>
          <w:numId w:val="2"/>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угрожает покончить с собой, </w:t>
      </w:r>
    </w:p>
    <w:p w:rsidR="002D25B5" w:rsidRPr="002D25B5" w:rsidRDefault="002D25B5" w:rsidP="002D25B5">
      <w:pPr>
        <w:numPr>
          <w:ilvl w:val="0"/>
          <w:numId w:val="2"/>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у него присутствуют неожиданные смены настроения, </w:t>
      </w:r>
    </w:p>
    <w:p w:rsidR="002D25B5" w:rsidRPr="002D25B5" w:rsidRDefault="002D25B5" w:rsidP="002D25B5">
      <w:pPr>
        <w:numPr>
          <w:ilvl w:val="0"/>
          <w:numId w:val="2"/>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недавно перенес тяжелую потерю, утрату, </w:t>
      </w:r>
    </w:p>
    <w:p w:rsidR="002D25B5" w:rsidRPr="002D25B5" w:rsidRDefault="002D25B5" w:rsidP="002D25B5">
      <w:pPr>
        <w:numPr>
          <w:ilvl w:val="0"/>
          <w:numId w:val="2"/>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lastRenderedPageBreak/>
        <w:t xml:space="preserve">дарит или раздает любимые вещи, </w:t>
      </w:r>
    </w:p>
    <w:p w:rsidR="002D25B5" w:rsidRPr="002D25B5" w:rsidRDefault="002D25B5" w:rsidP="002D25B5">
      <w:pPr>
        <w:numPr>
          <w:ilvl w:val="0"/>
          <w:numId w:val="2"/>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приводит в делах порядок, </w:t>
      </w:r>
    </w:p>
    <w:p w:rsidR="002D25B5" w:rsidRPr="002D25B5" w:rsidRDefault="002D25B5" w:rsidP="002D25B5">
      <w:pPr>
        <w:numPr>
          <w:ilvl w:val="0"/>
          <w:numId w:val="2"/>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становится агрессивным, вспыльчивым, бунтует, не желает никого слушать или наоборот, </w:t>
      </w:r>
      <w:proofErr w:type="gramStart"/>
      <w:r w:rsidRPr="002D25B5">
        <w:rPr>
          <w:rFonts w:ascii="Times New Roman" w:hAnsi="Times New Roman"/>
          <w:sz w:val="24"/>
          <w:szCs w:val="24"/>
        </w:rPr>
        <w:t>пассивен</w:t>
      </w:r>
      <w:proofErr w:type="gramEnd"/>
      <w:r w:rsidRPr="002D25B5">
        <w:rPr>
          <w:rFonts w:ascii="Times New Roman" w:hAnsi="Times New Roman"/>
          <w:sz w:val="24"/>
          <w:szCs w:val="24"/>
        </w:rPr>
        <w:t>, безучастен, рассеян;</w:t>
      </w:r>
    </w:p>
    <w:p w:rsidR="002D25B5" w:rsidRPr="002D25B5" w:rsidRDefault="002D25B5" w:rsidP="002D25B5">
      <w:pPr>
        <w:numPr>
          <w:ilvl w:val="0"/>
          <w:numId w:val="2"/>
        </w:numPr>
        <w:tabs>
          <w:tab w:val="left" w:pos="993"/>
        </w:tabs>
        <w:spacing w:after="0" w:line="240" w:lineRule="auto"/>
        <w:ind w:firstLine="709"/>
        <w:jc w:val="both"/>
        <w:rPr>
          <w:rFonts w:ascii="Times New Roman" w:hAnsi="Times New Roman"/>
          <w:sz w:val="24"/>
          <w:szCs w:val="24"/>
        </w:rPr>
      </w:pPr>
      <w:r w:rsidRPr="002D25B5">
        <w:rPr>
          <w:rFonts w:ascii="Times New Roman" w:hAnsi="Times New Roman"/>
          <w:sz w:val="24"/>
          <w:szCs w:val="24"/>
        </w:rPr>
        <w:t xml:space="preserve">живет на грани риска, совершает рискованные действия или поступки, совершенно не бережет себя или, утратил самоуважение, – то это значит, что он, очень возможно, рассматривает мысль о совершении суицидальной попытки. </w:t>
      </w:r>
    </w:p>
    <w:p w:rsidR="002D25B5" w:rsidRPr="002D25B5" w:rsidRDefault="002D25B5" w:rsidP="002D25B5">
      <w:pPr>
        <w:numPr>
          <w:ilvl w:val="0"/>
          <w:numId w:val="3"/>
        </w:numPr>
        <w:tabs>
          <w:tab w:val="left" w:pos="993"/>
        </w:tabs>
        <w:spacing w:after="0" w:line="240" w:lineRule="auto"/>
        <w:ind w:firstLine="786"/>
        <w:jc w:val="both"/>
        <w:rPr>
          <w:rFonts w:ascii="Times New Roman" w:hAnsi="Times New Roman"/>
          <w:sz w:val="24"/>
          <w:szCs w:val="24"/>
        </w:rPr>
      </w:pPr>
      <w:r w:rsidRPr="002D25B5">
        <w:rPr>
          <w:rFonts w:ascii="Times New Roman" w:hAnsi="Times New Roman"/>
          <w:sz w:val="24"/>
          <w:szCs w:val="24"/>
        </w:rPr>
        <w:t>Подросткам, находящимся в группе повышенного суицидального риска, потребуется от друзей две вещи:</w:t>
      </w:r>
    </w:p>
    <w:p w:rsidR="002D25B5" w:rsidRPr="002D25B5" w:rsidRDefault="002D25B5" w:rsidP="002D25B5">
      <w:pPr>
        <w:numPr>
          <w:ilvl w:val="0"/>
          <w:numId w:val="3"/>
        </w:numPr>
        <w:tabs>
          <w:tab w:val="left" w:pos="993"/>
        </w:tabs>
        <w:spacing w:after="0" w:line="240" w:lineRule="auto"/>
        <w:ind w:firstLine="786"/>
        <w:jc w:val="both"/>
        <w:rPr>
          <w:rFonts w:ascii="Times New Roman" w:hAnsi="Times New Roman"/>
          <w:sz w:val="24"/>
          <w:szCs w:val="24"/>
        </w:rPr>
      </w:pPr>
      <w:r w:rsidRPr="002D25B5">
        <w:rPr>
          <w:rFonts w:ascii="Times New Roman" w:hAnsi="Times New Roman"/>
          <w:sz w:val="24"/>
          <w:szCs w:val="24"/>
        </w:rPr>
        <w:t>Во-первых, им понадобятся друзья, которые примут их такими, какие они есть, вне зависимости от того, беременны они, талантливы или, напротив, бездарны. Вне зависимости от того, гомосексуалисты они или наркоманы. Во-вторых, им понадобятся друзья, которые, протянут им руку помощи, когда жизнь от них отвернется. Помни, когда ты им нужен больше всего, ты должен быть рядом!</w:t>
      </w:r>
    </w:p>
    <w:p w:rsidR="002D25B5" w:rsidRPr="002D25B5" w:rsidRDefault="002D25B5" w:rsidP="002D25B5">
      <w:pPr>
        <w:numPr>
          <w:ilvl w:val="0"/>
          <w:numId w:val="3"/>
        </w:numPr>
        <w:tabs>
          <w:tab w:val="left" w:pos="993"/>
        </w:tabs>
        <w:spacing w:after="0" w:line="240" w:lineRule="auto"/>
        <w:ind w:firstLine="786"/>
        <w:jc w:val="both"/>
        <w:rPr>
          <w:rFonts w:ascii="Times New Roman" w:hAnsi="Times New Roman"/>
          <w:sz w:val="24"/>
          <w:szCs w:val="24"/>
        </w:rPr>
      </w:pPr>
      <w:r w:rsidRPr="002D25B5">
        <w:rPr>
          <w:rFonts w:ascii="Times New Roman" w:hAnsi="Times New Roman"/>
          <w:sz w:val="24"/>
          <w:szCs w:val="24"/>
        </w:rPr>
        <w:t>Не всегда близкие и друзья могут легко разобраться в сказанной быстро фразе, многие просто не замечают и не видят состояние своего ребёнка, часто не желают замечать его проблем, и "крик о помощи" остаётся неуслышанным. В таких случаях лучше воспользоваться помощью психолога или специалиста, который может вовремя помочь. Консультации проводятся  как семейные, с участием всех членов семьи, так и индивидуальные.</w:t>
      </w:r>
    </w:p>
    <w:p w:rsidR="002D25B5" w:rsidRPr="002D25B5" w:rsidRDefault="002D25B5" w:rsidP="002D25B5">
      <w:pPr>
        <w:numPr>
          <w:ilvl w:val="0"/>
          <w:numId w:val="3"/>
        </w:numPr>
        <w:tabs>
          <w:tab w:val="left" w:pos="993"/>
        </w:tabs>
        <w:spacing w:after="0" w:line="240" w:lineRule="auto"/>
        <w:ind w:firstLine="786"/>
        <w:jc w:val="both"/>
        <w:rPr>
          <w:rFonts w:ascii="Times New Roman" w:hAnsi="Times New Roman"/>
          <w:sz w:val="24"/>
          <w:szCs w:val="24"/>
        </w:rPr>
      </w:pPr>
      <w:r w:rsidRPr="002D25B5">
        <w:rPr>
          <w:rFonts w:ascii="Times New Roman" w:hAnsi="Times New Roman"/>
          <w:sz w:val="24"/>
          <w:szCs w:val="24"/>
        </w:rPr>
        <w:t>Перемены в настроении, смена аппетита, потеря близких, любимых людей или ссора с друзьями не всегда являются предвестниками суицида, но если заподозрили что-то, лучше, как можно раньше проконсультироваться со специалистом. Безвыходных ситуаций не бывает! Любую проблему можно решить вместе, сообща, не откладывая на завтра.</w:t>
      </w:r>
    </w:p>
    <w:p w:rsidR="00CD33C6" w:rsidRDefault="00CD33C6" w:rsidP="00CD33C6">
      <w:pPr>
        <w:jc w:val="right"/>
        <w:rPr>
          <w:rFonts w:ascii="Times New Roman" w:hAnsi="Times New Roman"/>
          <w:i/>
          <w:sz w:val="24"/>
        </w:rPr>
      </w:pPr>
    </w:p>
    <w:p w:rsidR="001971B7" w:rsidRPr="00CD33C6" w:rsidRDefault="00CD33C6" w:rsidP="00CD33C6">
      <w:pPr>
        <w:jc w:val="right"/>
        <w:rPr>
          <w:rFonts w:ascii="Times New Roman" w:hAnsi="Times New Roman"/>
          <w:i/>
          <w:sz w:val="24"/>
        </w:rPr>
      </w:pPr>
      <w:bookmarkStart w:id="0" w:name="_GoBack"/>
      <w:bookmarkEnd w:id="0"/>
      <w:r w:rsidRPr="00CD33C6">
        <w:rPr>
          <w:rFonts w:ascii="Times New Roman" w:hAnsi="Times New Roman"/>
          <w:i/>
          <w:sz w:val="24"/>
        </w:rPr>
        <w:t>Материал подготовила педагог-психолог Шевченко Н.М.</w:t>
      </w:r>
    </w:p>
    <w:sectPr w:rsidR="001971B7" w:rsidRPr="00CD3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7608"/>
    <w:multiLevelType w:val="hybridMultilevel"/>
    <w:tmpl w:val="2F58D34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CAD00BB"/>
    <w:multiLevelType w:val="hybridMultilevel"/>
    <w:tmpl w:val="68723430"/>
    <w:lvl w:ilvl="0" w:tplc="31DC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E52354"/>
    <w:multiLevelType w:val="hybridMultilevel"/>
    <w:tmpl w:val="0B4E0E6E"/>
    <w:lvl w:ilvl="0" w:tplc="31DC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1F2E2E"/>
    <w:multiLevelType w:val="hybridMultilevel"/>
    <w:tmpl w:val="AC9AFA4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C54088A"/>
    <w:multiLevelType w:val="hybridMultilevel"/>
    <w:tmpl w:val="893C67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97820C1"/>
    <w:multiLevelType w:val="hybridMultilevel"/>
    <w:tmpl w:val="716E01A0"/>
    <w:lvl w:ilvl="0" w:tplc="31DC52D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56E43BB0"/>
    <w:multiLevelType w:val="hybridMultilevel"/>
    <w:tmpl w:val="1CE620CC"/>
    <w:lvl w:ilvl="0" w:tplc="31DC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017787E"/>
    <w:multiLevelType w:val="hybridMultilevel"/>
    <w:tmpl w:val="97983016"/>
    <w:lvl w:ilvl="0" w:tplc="0419000F">
      <w:start w:val="1"/>
      <w:numFmt w:val="decimal"/>
      <w:lvlText w:val="%1."/>
      <w:lvlJc w:val="left"/>
      <w:pPr>
        <w:ind w:left="1429" w:hanging="360"/>
      </w:pPr>
    </w:lvl>
    <w:lvl w:ilvl="1" w:tplc="2D348FD2">
      <w:start w:val="8"/>
      <w:numFmt w:val="bullet"/>
      <w:lvlText w:val="•"/>
      <w:lvlJc w:val="left"/>
      <w:pPr>
        <w:ind w:left="2719" w:hanging="930"/>
      </w:pPr>
      <w:rPr>
        <w:rFonts w:ascii="Times New Roman" w:eastAsia="Calibr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0"/>
  </w:num>
  <w:num w:numId="4">
    <w:abstractNumId w:val="2"/>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5B5"/>
    <w:rsid w:val="001971B7"/>
    <w:rsid w:val="002D25B5"/>
    <w:rsid w:val="00CD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1943</Words>
  <Characters>11080</Characters>
  <Application>Microsoft Office Word</Application>
  <DocSecurity>0</DocSecurity>
  <Lines>92</Lines>
  <Paragraphs>25</Paragraphs>
  <ScaleCrop>false</ScaleCrop>
  <Company/>
  <LinksUpToDate>false</LinksUpToDate>
  <CharactersWithSpaces>12998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2022-05-20T12:14:00Z</dcterms:created>
  <dcterms:modified xsi:type="dcterms:W3CDTF">2022-05-20T12:21:00Z</dcterms:modified>
</cp:coreProperties>
</file>